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4843" w:rsidRDefault="00744843">
      <w:pPr>
        <w:rPr>
          <w:rFonts w:ascii="Open Sans" w:hAnsi="Open Sans"/>
          <w:color w:val="3D3D3D"/>
          <w:shd w:val="clear" w:color="auto" w:fill="FFFFFF"/>
        </w:rPr>
      </w:pPr>
      <w:r w:rsidRPr="00744843">
        <w:rPr>
          <w:b/>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2120159" cy="3177766"/>
            <wp:effectExtent l="0" t="0" r="0" b="3810"/>
            <wp:wrapSquare wrapText="bothSides"/>
            <wp:docPr id="1" name="Picture 1" descr="Edith Anderson Monture - Veterans Affairs 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ith Anderson Monture - Veterans Affairs Canad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20159" cy="3177766"/>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4843">
        <w:rPr>
          <w:rFonts w:ascii="Open Sans" w:hAnsi="Open Sans"/>
          <w:b/>
          <w:color w:val="000000"/>
          <w:spacing w:val="-3"/>
          <w:shd w:val="clear" w:color="auto" w:fill="FFFFFF"/>
        </w:rPr>
        <w:t>Edith</w:t>
      </w:r>
      <w:r w:rsidRPr="00744843">
        <w:rPr>
          <w:rFonts w:ascii="Open Sans" w:hAnsi="Open Sans"/>
          <w:b/>
          <w:color w:val="000000"/>
          <w:spacing w:val="-3"/>
          <w:shd w:val="clear" w:color="auto" w:fill="FFFFFF"/>
        </w:rPr>
        <w:t xml:space="preserve"> </w:t>
      </w:r>
      <w:proofErr w:type="spellStart"/>
      <w:r w:rsidRPr="00744843">
        <w:rPr>
          <w:rFonts w:ascii="Open Sans" w:hAnsi="Open Sans"/>
          <w:b/>
          <w:color w:val="000000"/>
          <w:spacing w:val="-3"/>
          <w:shd w:val="clear" w:color="auto" w:fill="FFFFFF"/>
        </w:rPr>
        <w:t>Monture</w:t>
      </w:r>
      <w:proofErr w:type="spellEnd"/>
      <w:r>
        <w:rPr>
          <w:rFonts w:ascii="Open Sans" w:hAnsi="Open Sans"/>
          <w:color w:val="000000"/>
          <w:spacing w:val="-3"/>
          <w:shd w:val="clear" w:color="auto" w:fill="FFFFFF"/>
        </w:rPr>
        <w:t xml:space="preserve"> was born April 10, 1890 on the Six Nations </w:t>
      </w:r>
      <w:r>
        <w:rPr>
          <w:rFonts w:ascii="Open Sans" w:hAnsi="Open Sans"/>
          <w:color w:val="000000"/>
          <w:spacing w:val="-3"/>
          <w:shd w:val="clear" w:color="auto" w:fill="FFFFFF"/>
        </w:rPr>
        <w:t>of the Grand River near Brantford, Ontario</w:t>
      </w:r>
      <w:r>
        <w:rPr>
          <w:rFonts w:ascii="Open Sans" w:hAnsi="Open Sans"/>
          <w:color w:val="000000"/>
          <w:spacing w:val="-3"/>
          <w:shd w:val="clear" w:color="auto" w:fill="FFFFFF"/>
        </w:rPr>
        <w:t xml:space="preserve">. </w:t>
      </w:r>
      <w:r>
        <w:rPr>
          <w:rFonts w:ascii="Open Sans" w:hAnsi="Open Sans"/>
          <w:color w:val="3D3D3D"/>
          <w:shd w:val="clear" w:color="auto" w:fill="FFFFFF"/>
        </w:rPr>
        <w:t>She was not able to attend nursing school in Canada, because many Canadian nursing schools excluded Indigenous woman at the time. In addition, the </w:t>
      </w:r>
      <w:hyperlink r:id="rId7" w:history="1">
        <w:r>
          <w:rPr>
            <w:rStyle w:val="Emphasis"/>
            <w:rFonts w:ascii="Open Sans" w:hAnsi="Open Sans"/>
            <w:color w:val="095D9B"/>
            <w:u w:val="single"/>
            <w:shd w:val="clear" w:color="auto" w:fill="FFFFFF"/>
          </w:rPr>
          <w:t>Indian Act</w:t>
        </w:r>
      </w:hyperlink>
      <w:r>
        <w:rPr>
          <w:rFonts w:ascii="Open Sans" w:hAnsi="Open Sans"/>
          <w:color w:val="3D3D3D"/>
          <w:shd w:val="clear" w:color="auto" w:fill="FFFFFF"/>
        </w:rPr>
        <w:t> was also a barrier to higher education for Indigenous people, because obtaining a degree or professional designation stripped an Indigenous person of their Indian Status for citizenship rights.</w:t>
      </w:r>
      <w:r>
        <w:rPr>
          <w:rFonts w:ascii="Open Sans" w:hAnsi="Open Sans"/>
          <w:color w:val="3D3D3D"/>
          <w:shd w:val="clear" w:color="auto" w:fill="FFFFFF"/>
        </w:rPr>
        <w:t xml:space="preserve"> In order to become a nurse,</w:t>
      </w:r>
      <w:r>
        <w:rPr>
          <w:rFonts w:ascii="Open Sans" w:hAnsi="Open Sans"/>
          <w:color w:val="3D3D3D"/>
          <w:shd w:val="clear" w:color="auto" w:fill="FFFFFF"/>
        </w:rPr>
        <w:t xml:space="preserve"> Edith </w:t>
      </w:r>
      <w:r>
        <w:rPr>
          <w:rFonts w:ascii="Open Sans" w:hAnsi="Open Sans"/>
          <w:color w:val="3D3D3D"/>
          <w:shd w:val="clear" w:color="auto" w:fill="FFFFFF"/>
        </w:rPr>
        <w:t xml:space="preserve">had to </w:t>
      </w:r>
      <w:bookmarkStart w:id="0" w:name="_GoBack"/>
      <w:bookmarkEnd w:id="0"/>
      <w:r>
        <w:rPr>
          <w:rFonts w:ascii="Open Sans" w:hAnsi="Open Sans"/>
          <w:color w:val="3D3D3D"/>
          <w:shd w:val="clear" w:color="auto" w:fill="FFFFFF"/>
        </w:rPr>
        <w:t>obtain her nursing education from New York’s New Rochelle Nursing School, where she graduated first in her class.</w:t>
      </w:r>
    </w:p>
    <w:p w:rsidR="00744843" w:rsidRDefault="00744843">
      <w:pPr>
        <w:rPr>
          <w:rFonts w:ascii="Open Sans" w:hAnsi="Open Sans"/>
          <w:color w:val="000000"/>
          <w:spacing w:val="-3"/>
          <w:shd w:val="clear" w:color="auto" w:fill="FFFFFF"/>
        </w:rPr>
      </w:pPr>
      <w:r w:rsidRPr="00744843">
        <w:rPr>
          <w:rFonts w:ascii="Open Sans" w:hAnsi="Open Sans"/>
          <w:noProof/>
          <w:color w:val="000000"/>
          <w:spacing w:val="-3"/>
          <w:shd w:val="clear" w:color="auto" w:fill="FFFFFF"/>
        </w:rPr>
        <mc:AlternateContent>
          <mc:Choice Requires="wps">
            <w:drawing>
              <wp:anchor distT="45720" distB="45720" distL="114300" distR="114300" simplePos="0" relativeHeight="251660288" behindDoc="0" locked="0" layoutInCell="1" allowOverlap="1">
                <wp:simplePos x="0" y="0"/>
                <wp:positionH relativeFrom="column">
                  <wp:posOffset>-5080</wp:posOffset>
                </wp:positionH>
                <wp:positionV relativeFrom="paragraph">
                  <wp:posOffset>1369695</wp:posOffset>
                </wp:positionV>
                <wp:extent cx="2108835" cy="452120"/>
                <wp:effectExtent l="0" t="0" r="24765" b="241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835" cy="452120"/>
                        </a:xfrm>
                        <a:prstGeom prst="rect">
                          <a:avLst/>
                        </a:prstGeom>
                        <a:solidFill>
                          <a:srgbClr val="FFFFFF"/>
                        </a:solidFill>
                        <a:ln w="9525">
                          <a:solidFill>
                            <a:srgbClr val="000000"/>
                          </a:solidFill>
                          <a:miter lim="800000"/>
                          <a:headEnd/>
                          <a:tailEnd/>
                        </a:ln>
                      </wps:spPr>
                      <wps:txbx>
                        <w:txbxContent>
                          <w:p w:rsidR="00744843" w:rsidRPr="00744843" w:rsidRDefault="00744843">
                            <w:pPr>
                              <w:rPr>
                                <w:sz w:val="18"/>
                                <w:szCs w:val="18"/>
                              </w:rPr>
                            </w:pPr>
                            <w:r w:rsidRPr="00744843">
                              <w:rPr>
                                <w:sz w:val="18"/>
                                <w:szCs w:val="18"/>
                              </w:rPr>
                              <w:t xml:space="preserve">Edith Anderson </w:t>
                            </w:r>
                            <w:proofErr w:type="spellStart"/>
                            <w:r w:rsidRPr="00744843">
                              <w:rPr>
                                <w:sz w:val="18"/>
                                <w:szCs w:val="18"/>
                              </w:rPr>
                              <w:t>Monture</w:t>
                            </w:r>
                            <w:proofErr w:type="spellEnd"/>
                            <w:r w:rsidR="0014751F">
                              <w:rPr>
                                <w:sz w:val="18"/>
                                <w:szCs w:val="18"/>
                              </w:rPr>
                              <w:t>, 1890-1996</w:t>
                            </w:r>
                            <w:r w:rsidRPr="00744843">
                              <w:rPr>
                                <w:sz w:val="18"/>
                                <w:szCs w:val="18"/>
                              </w:rPr>
                              <w:t xml:space="preserve"> – courtesy Veterans Affairs Canada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pt;margin-top:107.85pt;width:166.05pt;height:35.6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">
                <v:textbox>
                  <w:txbxContent>
                    <w:p w:rsidR="00744843" w:rsidRPr="00744843" w:rsidRDefault="00744843">
                      <w:pPr>
                        <w:rPr>
                          <w:sz w:val="18"/>
                          <w:szCs w:val="18"/>
                        </w:rPr>
                      </w:pPr>
                      <w:r w:rsidRPr="00744843">
                        <w:rPr>
                          <w:sz w:val="18"/>
                          <w:szCs w:val="18"/>
                        </w:rPr>
                        <w:t xml:space="preserve">Edith Anderson </w:t>
                      </w:r>
                      <w:proofErr w:type="spellStart"/>
                      <w:r w:rsidRPr="00744843">
                        <w:rPr>
                          <w:sz w:val="18"/>
                          <w:szCs w:val="18"/>
                        </w:rPr>
                        <w:t>Monture</w:t>
                      </w:r>
                      <w:proofErr w:type="spellEnd"/>
                      <w:r w:rsidR="0014751F">
                        <w:rPr>
                          <w:sz w:val="18"/>
                          <w:szCs w:val="18"/>
                        </w:rPr>
                        <w:t>, 1890-1996</w:t>
                      </w:r>
                      <w:r w:rsidRPr="00744843">
                        <w:rPr>
                          <w:sz w:val="18"/>
                          <w:szCs w:val="18"/>
                        </w:rPr>
                        <w:t xml:space="preserve"> – courtesy Veterans Affairs Canada</w:t>
                      </w:r>
                    </w:p>
                  </w:txbxContent>
                </v:textbox>
                <w10:wrap type="square"/>
              </v:shape>
            </w:pict>
          </mc:Fallback>
        </mc:AlternateContent>
      </w:r>
      <w:r>
        <w:rPr>
          <w:rFonts w:ascii="Open Sans" w:hAnsi="Open Sans"/>
          <w:color w:val="000000"/>
          <w:spacing w:val="-3"/>
          <w:shd w:val="clear" w:color="auto" w:fill="FFFFFF"/>
        </w:rPr>
        <w:t>Edith</w:t>
      </w:r>
      <w:r>
        <w:rPr>
          <w:rFonts w:ascii="Open Sans" w:hAnsi="Open Sans"/>
          <w:color w:val="000000"/>
          <w:spacing w:val="-3"/>
          <w:shd w:val="clear" w:color="auto" w:fill="FFFFFF"/>
        </w:rPr>
        <w:t xml:space="preserve"> became the first Indigenous person in Canada to be</w:t>
      </w:r>
      <w:r>
        <w:rPr>
          <w:rFonts w:ascii="Open Sans" w:hAnsi="Open Sans"/>
          <w:color w:val="000000"/>
          <w:spacing w:val="-3"/>
          <w:shd w:val="clear" w:color="auto" w:fill="FFFFFF"/>
        </w:rPr>
        <w:t xml:space="preserve"> </w:t>
      </w:r>
      <w:proofErr w:type="gramStart"/>
      <w:r>
        <w:rPr>
          <w:rFonts w:ascii="Open Sans" w:hAnsi="Open Sans"/>
          <w:color w:val="000000"/>
          <w:spacing w:val="-3"/>
          <w:shd w:val="clear" w:color="auto" w:fill="FFFFFF"/>
        </w:rPr>
        <w:t>recognized</w:t>
      </w:r>
      <w:proofErr w:type="gramEnd"/>
      <w:r>
        <w:rPr>
          <w:rFonts w:ascii="Open Sans" w:hAnsi="Open Sans"/>
          <w:color w:val="000000"/>
          <w:spacing w:val="-3"/>
          <w:shd w:val="clear" w:color="auto" w:fill="FFFFFF"/>
        </w:rPr>
        <w:t xml:space="preserve"> as registered nurse and served in World War 1. She </w:t>
      </w:r>
      <w:r>
        <w:rPr>
          <w:rFonts w:ascii="Open Sans" w:hAnsi="Open Sans"/>
          <w:color w:val="000000"/>
          <w:spacing w:val="-3"/>
          <w:shd w:val="clear" w:color="auto" w:fill="FFFFFF"/>
        </w:rPr>
        <w:t xml:space="preserve">became the first Indigenous woman to vote </w:t>
      </w:r>
      <w:proofErr w:type="gramStart"/>
      <w:r>
        <w:rPr>
          <w:rFonts w:ascii="Open Sans" w:hAnsi="Open Sans"/>
          <w:color w:val="000000"/>
          <w:spacing w:val="-3"/>
          <w:shd w:val="clear" w:color="auto" w:fill="FFFFFF"/>
        </w:rPr>
        <w:t>as a result</w:t>
      </w:r>
      <w:proofErr w:type="gramEnd"/>
      <w:r>
        <w:rPr>
          <w:rFonts w:ascii="Open Sans" w:hAnsi="Open Sans"/>
          <w:color w:val="000000"/>
          <w:spacing w:val="-3"/>
          <w:shd w:val="clear" w:color="auto" w:fill="FFFFFF"/>
        </w:rPr>
        <w:t xml:space="preserve"> of the Military Voters Act of 1917</w:t>
      </w:r>
      <w:r>
        <w:rPr>
          <w:rFonts w:ascii="Open Sans" w:hAnsi="Open Sans"/>
          <w:color w:val="000000"/>
          <w:spacing w:val="-3"/>
          <w:shd w:val="clear" w:color="auto" w:fill="FFFFFF"/>
        </w:rPr>
        <w:t>, which gave wartime nurses the right to vote</w:t>
      </w:r>
      <w:r>
        <w:rPr>
          <w:rFonts w:ascii="Open Sans" w:hAnsi="Open Sans"/>
          <w:color w:val="000000"/>
          <w:spacing w:val="-3"/>
          <w:shd w:val="clear" w:color="auto" w:fill="FFFFFF"/>
        </w:rPr>
        <w:t xml:space="preserve">. </w:t>
      </w:r>
      <w:proofErr w:type="gramStart"/>
      <w:r>
        <w:rPr>
          <w:rFonts w:ascii="Open Sans" w:hAnsi="Open Sans"/>
          <w:color w:val="000000"/>
          <w:spacing w:val="-3"/>
          <w:shd w:val="clear" w:color="auto" w:fill="FFFFFF"/>
        </w:rPr>
        <w:t>I</w:t>
      </w:r>
      <w:r w:rsidRPr="00744843">
        <w:rPr>
          <w:rFonts w:ascii="Open Sans" w:hAnsi="Open Sans"/>
          <w:color w:val="000000"/>
          <w:spacing w:val="-3"/>
          <w:shd w:val="clear" w:color="auto" w:fill="FFFFFF"/>
        </w:rPr>
        <w:t>t’s</w:t>
      </w:r>
      <w:proofErr w:type="gramEnd"/>
      <w:r w:rsidRPr="00744843">
        <w:rPr>
          <w:rFonts w:ascii="Open Sans" w:hAnsi="Open Sans"/>
          <w:color w:val="000000"/>
          <w:spacing w:val="-3"/>
          <w:shd w:val="clear" w:color="auto" w:fill="FFFFFF"/>
        </w:rPr>
        <w:t xml:space="preserve"> important to note that Indigenous women as a whole could not legally vote in a Canadian federal election until 1960.</w:t>
      </w:r>
      <w:r>
        <w:rPr>
          <w:rFonts w:ascii="Open Sans" w:hAnsi="Open Sans"/>
          <w:color w:val="000000"/>
          <w:spacing w:val="-3"/>
          <w:shd w:val="clear" w:color="auto" w:fill="FFFFFF"/>
        </w:rPr>
        <w:t xml:space="preserve"> </w:t>
      </w:r>
      <w:r>
        <w:rPr>
          <w:rFonts w:ascii="Open Sans" w:hAnsi="Open Sans"/>
          <w:color w:val="000000"/>
          <w:spacing w:val="-3"/>
          <w:shd w:val="clear" w:color="auto" w:fill="FFFFFF"/>
        </w:rPr>
        <w:t xml:space="preserve">In 1960, when all Indigenous Peoples gained the right to vote, her home served as a polling station helping to enfranchise Indigenous voters. </w:t>
      </w:r>
    </w:p>
    <w:p w:rsidR="00744843" w:rsidRPr="00744843" w:rsidRDefault="00744843" w:rsidP="00744843">
      <w:pPr>
        <w:rPr>
          <w:rFonts w:ascii="Open Sans" w:hAnsi="Open Sans"/>
          <w:color w:val="000000"/>
          <w:spacing w:val="-3"/>
          <w:shd w:val="clear" w:color="auto" w:fill="FFFFFF"/>
        </w:rPr>
      </w:pPr>
      <w:r w:rsidRPr="00744843">
        <w:rPr>
          <w:rFonts w:ascii="Open Sans" w:hAnsi="Open Sans"/>
          <w:color w:val="000000"/>
          <w:spacing w:val="-3"/>
          <w:shd w:val="clear" w:color="auto" w:fill="FFFFFF"/>
        </w:rPr>
        <w:t xml:space="preserve">After the war, Edith returned home to Six Nations of the Grand River, where she advocated for better Indigenous health care, working </w:t>
      </w:r>
      <w:proofErr w:type="gramStart"/>
      <w:r w:rsidRPr="00744843">
        <w:rPr>
          <w:rFonts w:ascii="Open Sans" w:hAnsi="Open Sans"/>
          <w:color w:val="000000"/>
          <w:spacing w:val="-3"/>
          <w:shd w:val="clear" w:color="auto" w:fill="FFFFFF"/>
        </w:rPr>
        <w:t>both as a nurse and midwife</w:t>
      </w:r>
      <w:proofErr w:type="gramEnd"/>
      <w:r w:rsidRPr="00744843">
        <w:rPr>
          <w:rFonts w:ascii="Open Sans" w:hAnsi="Open Sans"/>
          <w:color w:val="000000"/>
          <w:spacing w:val="-3"/>
          <w:shd w:val="clear" w:color="auto" w:fill="FFFFFF"/>
        </w:rPr>
        <w:t xml:space="preserve">. In 1921, she married </w:t>
      </w:r>
      <w:proofErr w:type="spellStart"/>
      <w:r w:rsidRPr="00744843">
        <w:rPr>
          <w:rFonts w:ascii="Open Sans" w:hAnsi="Open Sans"/>
          <w:color w:val="000000"/>
          <w:spacing w:val="-3"/>
          <w:shd w:val="clear" w:color="auto" w:fill="FFFFFF"/>
        </w:rPr>
        <w:t>Claybran</w:t>
      </w:r>
      <w:proofErr w:type="spellEnd"/>
      <w:r w:rsidRPr="00744843">
        <w:rPr>
          <w:rFonts w:ascii="Open Sans" w:hAnsi="Open Sans"/>
          <w:color w:val="000000"/>
          <w:spacing w:val="-3"/>
          <w:shd w:val="clear" w:color="auto" w:fill="FFFFFF"/>
        </w:rPr>
        <w:t xml:space="preserve"> </w:t>
      </w:r>
      <w:proofErr w:type="spellStart"/>
      <w:r w:rsidRPr="00744843">
        <w:rPr>
          <w:rFonts w:ascii="Open Sans" w:hAnsi="Open Sans"/>
          <w:color w:val="000000"/>
          <w:spacing w:val="-3"/>
          <w:shd w:val="clear" w:color="auto" w:fill="FFFFFF"/>
        </w:rPr>
        <w:t>Monture</w:t>
      </w:r>
      <w:proofErr w:type="spellEnd"/>
      <w:r w:rsidRPr="00744843">
        <w:rPr>
          <w:rFonts w:ascii="Open Sans" w:hAnsi="Open Sans"/>
          <w:color w:val="000000"/>
          <w:spacing w:val="-3"/>
          <w:shd w:val="clear" w:color="auto" w:fill="FFFFFF"/>
        </w:rPr>
        <w:t>; the couple went on to have five children.</w:t>
      </w:r>
    </w:p>
    <w:p w:rsidR="0014751F" w:rsidRDefault="00744843" w:rsidP="00744843">
      <w:pPr>
        <w:rPr>
          <w:rFonts w:ascii="Open Sans" w:hAnsi="Open Sans"/>
          <w:color w:val="000000"/>
          <w:spacing w:val="-3"/>
          <w:shd w:val="clear" w:color="auto" w:fill="FFFFFF"/>
        </w:rPr>
      </w:pPr>
      <w:r w:rsidRPr="00744843">
        <w:rPr>
          <w:rFonts w:ascii="Open Sans" w:hAnsi="Open Sans"/>
          <w:color w:val="000000"/>
          <w:spacing w:val="-3"/>
          <w:shd w:val="clear" w:color="auto" w:fill="FFFFFF"/>
        </w:rPr>
        <w:t>Edith died in April 1996, just one week shy of her 106th birthday</w:t>
      </w:r>
      <w:r>
        <w:rPr>
          <w:rFonts w:ascii="Open Sans" w:hAnsi="Open Sans"/>
          <w:color w:val="000000"/>
          <w:spacing w:val="-3"/>
          <w:shd w:val="clear" w:color="auto" w:fill="FFFFFF"/>
        </w:rPr>
        <w:t xml:space="preserve">, and </w:t>
      </w:r>
      <w:r>
        <w:rPr>
          <w:rFonts w:ascii="Open Sans" w:hAnsi="Open Sans"/>
          <w:color w:val="000000"/>
          <w:spacing w:val="-3"/>
          <w:shd w:val="clear" w:color="auto" w:fill="FFFFFF"/>
        </w:rPr>
        <w:t>the same year the last Indian Hospital and Residential Schools officially closed in Canada</w:t>
      </w:r>
      <w:r w:rsidRPr="00744843">
        <w:rPr>
          <w:rFonts w:ascii="Open Sans" w:hAnsi="Open Sans"/>
          <w:color w:val="000000"/>
          <w:spacing w:val="-3"/>
          <w:shd w:val="clear" w:color="auto" w:fill="FFFFFF"/>
        </w:rPr>
        <w:t>. Her legacy left a significant impact both in her community and beyond.</w:t>
      </w:r>
    </w:p>
    <w:p w:rsidR="0014751F" w:rsidRPr="0014751F" w:rsidRDefault="0014751F" w:rsidP="0014751F">
      <w:pPr>
        <w:rPr>
          <w:rFonts w:ascii="Open Sans" w:hAnsi="Open Sans"/>
        </w:rPr>
      </w:pPr>
    </w:p>
    <w:p w:rsidR="0014751F" w:rsidRPr="0014751F" w:rsidRDefault="0014751F" w:rsidP="0014751F">
      <w:pPr>
        <w:rPr>
          <w:rFonts w:ascii="Open Sans" w:hAnsi="Open Sans"/>
        </w:rPr>
      </w:pPr>
    </w:p>
    <w:p w:rsidR="00744843" w:rsidRPr="0014751F" w:rsidRDefault="00310DDB" w:rsidP="00310DDB">
      <w:pPr>
        <w:rPr>
          <w:rFonts w:ascii="Open Sans" w:hAnsi="Open Sans"/>
        </w:rPr>
      </w:pPr>
      <w:r w:rsidRPr="00310DDB">
        <w:rPr>
          <w:rFonts w:ascii="Open Sans" w:hAnsi="Open Sans"/>
          <w:b/>
          <w:noProof/>
        </w:rPr>
        <mc:AlternateContent>
          <mc:Choice Requires="wps">
            <w:drawing>
              <wp:anchor distT="45720" distB="45720" distL="114300" distR="114300" simplePos="0" relativeHeight="251663360" behindDoc="0" locked="0" layoutInCell="1" allowOverlap="1">
                <wp:simplePos x="0" y="0"/>
                <wp:positionH relativeFrom="column">
                  <wp:posOffset>58420</wp:posOffset>
                </wp:positionH>
                <wp:positionV relativeFrom="paragraph">
                  <wp:posOffset>2205990</wp:posOffset>
                </wp:positionV>
                <wp:extent cx="1765300" cy="280035"/>
                <wp:effectExtent l="0" t="0" r="25400" b="2476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5300" cy="280035"/>
                        </a:xfrm>
                        <a:prstGeom prst="rect">
                          <a:avLst/>
                        </a:prstGeom>
                        <a:solidFill>
                          <a:srgbClr val="FFFFFF"/>
                        </a:solidFill>
                        <a:ln w="9525">
                          <a:solidFill>
                            <a:srgbClr val="000000"/>
                          </a:solidFill>
                          <a:miter lim="800000"/>
                          <a:headEnd/>
                          <a:tailEnd/>
                        </a:ln>
                      </wps:spPr>
                      <wps:txbx>
                        <w:txbxContent>
                          <w:p w:rsidR="00310DDB" w:rsidRDefault="00310DDB">
                            <w:r>
                              <w:t>Rose Casper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4.6pt;margin-top:173.7pt;width:139pt;height:22.0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">
                <v:textbox>
                  <w:txbxContent>
                    <w:p w:rsidR="00310DDB" w:rsidRDefault="00310DDB">
                      <w:r>
                        <w:t>Rose Casper</w:t>
                      </w:r>
                    </w:p>
                  </w:txbxContent>
                </v:textbox>
                <w10:wrap type="square"/>
              </v:shape>
            </w:pict>
          </mc:Fallback>
        </mc:AlternateContent>
      </w:r>
      <w:r w:rsidRPr="00310DDB">
        <w:rPr>
          <w:rFonts w:ascii="Open Sans" w:hAnsi="Open Sans"/>
          <w:b/>
          <w:noProof/>
        </w:rPr>
        <w:drawing>
          <wp:anchor distT="0" distB="0" distL="114300" distR="114300" simplePos="0" relativeHeight="251661312" behindDoc="0" locked="0" layoutInCell="1" allowOverlap="1">
            <wp:simplePos x="0" y="0"/>
            <wp:positionH relativeFrom="column">
              <wp:posOffset>49668</wp:posOffset>
            </wp:positionH>
            <wp:positionV relativeFrom="paragraph">
              <wp:posOffset>6036</wp:posOffset>
            </wp:positionV>
            <wp:extent cx="1779905" cy="2168525"/>
            <wp:effectExtent l="0" t="0" r="0" b="317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ose Caspe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79905" cy="2168525"/>
                    </a:xfrm>
                    <a:prstGeom prst="rect">
                      <a:avLst/>
                    </a:prstGeom>
                  </pic:spPr>
                </pic:pic>
              </a:graphicData>
            </a:graphic>
            <wp14:sizeRelH relativeFrom="margin">
              <wp14:pctWidth>0</wp14:pctWidth>
            </wp14:sizeRelH>
            <wp14:sizeRelV relativeFrom="margin">
              <wp14:pctHeight>0</wp14:pctHeight>
            </wp14:sizeRelV>
          </wp:anchor>
        </w:drawing>
      </w:r>
      <w:r w:rsidR="0014751F" w:rsidRPr="00310DDB">
        <w:rPr>
          <w:rFonts w:ascii="Open Sans" w:hAnsi="Open Sans"/>
          <w:b/>
        </w:rPr>
        <w:t>Rose Casper</w:t>
      </w:r>
      <w:r w:rsidR="0014751F" w:rsidRPr="0014751F">
        <w:rPr>
          <w:rFonts w:ascii="Open Sans" w:hAnsi="Open Sans"/>
        </w:rPr>
        <w:t xml:space="preserve"> of the </w:t>
      </w:r>
      <w:proofErr w:type="spellStart"/>
      <w:r w:rsidR="0014751F" w:rsidRPr="0014751F">
        <w:rPr>
          <w:rFonts w:ascii="Open Sans" w:hAnsi="Open Sans"/>
        </w:rPr>
        <w:t>St'at'imc</w:t>
      </w:r>
      <w:proofErr w:type="spellEnd"/>
      <w:r w:rsidR="0014751F" w:rsidRPr="0014751F">
        <w:rPr>
          <w:rFonts w:ascii="Open Sans" w:hAnsi="Open Sans"/>
        </w:rPr>
        <w:t xml:space="preserve"> Nation was the first Indigenous nurse in Western Canada. She attended the Kamloops Indian Residential School and was among the first students to enter high school, graduating in 1952. In 1955</w:t>
      </w:r>
      <w:r>
        <w:rPr>
          <w:rFonts w:ascii="Open Sans" w:hAnsi="Open Sans"/>
        </w:rPr>
        <w:t>,</w:t>
      </w:r>
      <w:r w:rsidR="0014751F" w:rsidRPr="0014751F">
        <w:rPr>
          <w:rFonts w:ascii="Open Sans" w:hAnsi="Open Sans"/>
        </w:rPr>
        <w:t xml:space="preserve"> Rose graduated from the St. Josephs School of Nursing located in Victoria, BC</w:t>
      </w:r>
      <w:r>
        <w:rPr>
          <w:rFonts w:ascii="Open Sans" w:hAnsi="Open Sans"/>
        </w:rPr>
        <w:t xml:space="preserve">. </w:t>
      </w:r>
      <w:r w:rsidR="0014751F" w:rsidRPr="0014751F">
        <w:rPr>
          <w:rFonts w:ascii="Open Sans" w:hAnsi="Open Sans"/>
        </w:rPr>
        <w:t xml:space="preserve">Rose worked in her home community of </w:t>
      </w:r>
      <w:proofErr w:type="spellStart"/>
      <w:r w:rsidR="0014751F" w:rsidRPr="0014751F">
        <w:rPr>
          <w:rFonts w:ascii="Open Sans" w:hAnsi="Open Sans"/>
        </w:rPr>
        <w:t>Shalalth</w:t>
      </w:r>
      <w:proofErr w:type="spellEnd"/>
      <w:r w:rsidR="0014751F" w:rsidRPr="0014751F">
        <w:rPr>
          <w:rFonts w:ascii="Open Sans" w:hAnsi="Open Sans"/>
        </w:rPr>
        <w:t xml:space="preserve"> as a nurse for over 50 years. To </w:t>
      </w:r>
      <w:proofErr w:type="spellStart"/>
      <w:r w:rsidR="0014751F" w:rsidRPr="0014751F">
        <w:rPr>
          <w:rFonts w:ascii="Open Sans" w:hAnsi="Open Sans"/>
        </w:rPr>
        <w:t>honour</w:t>
      </w:r>
      <w:proofErr w:type="spellEnd"/>
      <w:r w:rsidR="0014751F" w:rsidRPr="0014751F">
        <w:rPr>
          <w:rFonts w:ascii="Open Sans" w:hAnsi="Open Sans"/>
        </w:rPr>
        <w:t xml:space="preserve"> her legacy and service to her community, the Rose Casper Healing Centre </w:t>
      </w:r>
      <w:proofErr w:type="gramStart"/>
      <w:r w:rsidR="0014751F" w:rsidRPr="0014751F">
        <w:rPr>
          <w:rFonts w:ascii="Open Sans" w:hAnsi="Open Sans"/>
        </w:rPr>
        <w:t>was opened</w:t>
      </w:r>
      <w:proofErr w:type="gramEnd"/>
      <w:r w:rsidR="0014751F" w:rsidRPr="0014751F">
        <w:rPr>
          <w:rFonts w:ascii="Open Sans" w:hAnsi="Open Sans"/>
        </w:rPr>
        <w:t xml:space="preserve"> in </w:t>
      </w:r>
      <w:proofErr w:type="spellStart"/>
      <w:r w:rsidR="0014751F" w:rsidRPr="0014751F">
        <w:rPr>
          <w:rFonts w:ascii="Open Sans" w:hAnsi="Open Sans"/>
        </w:rPr>
        <w:t>Shalalth</w:t>
      </w:r>
      <w:proofErr w:type="spellEnd"/>
      <w:r w:rsidR="0014751F" w:rsidRPr="0014751F">
        <w:rPr>
          <w:rFonts w:ascii="Open Sans" w:hAnsi="Open Sans"/>
        </w:rPr>
        <w:t xml:space="preserve"> in 2003. The Centre remains a fixture in the community offering wellness services that are both traditional and contemporary.</w:t>
      </w:r>
      <w:r>
        <w:rPr>
          <w:rFonts w:ascii="Open Sans" w:hAnsi="Open Sans"/>
        </w:rPr>
        <w:t xml:space="preserve"> Rose retired in 2013.</w:t>
      </w:r>
    </w:p>
    <w:sectPr w:rsidR="00744843" w:rsidRPr="0014751F">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0DDB" w:rsidRDefault="00310DDB" w:rsidP="00310DDB">
      <w:pPr>
        <w:spacing w:after="0" w:line="240" w:lineRule="auto"/>
      </w:pPr>
      <w:r>
        <w:separator/>
      </w:r>
    </w:p>
  </w:endnote>
  <w:endnote w:type="continuationSeparator" w:id="0">
    <w:p w:rsidR="00310DDB" w:rsidRDefault="00310DDB" w:rsidP="00310D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0DDB" w:rsidRDefault="00310DDB" w:rsidP="00310DDB">
      <w:pPr>
        <w:spacing w:after="0" w:line="240" w:lineRule="auto"/>
      </w:pPr>
      <w:r>
        <w:separator/>
      </w:r>
    </w:p>
  </w:footnote>
  <w:footnote w:type="continuationSeparator" w:id="0">
    <w:p w:rsidR="00310DDB" w:rsidRDefault="00310DDB" w:rsidP="00310D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0DDB" w:rsidRPr="00310DDB" w:rsidRDefault="00310DDB">
    <w:pPr>
      <w:pStyle w:val="Header"/>
      <w:rPr>
        <w:sz w:val="20"/>
        <w:szCs w:val="20"/>
      </w:rPr>
    </w:pPr>
    <w:r w:rsidRPr="00310DDB">
      <w:rPr>
        <w:sz w:val="20"/>
        <w:szCs w:val="20"/>
      </w:rPr>
      <w:t xml:space="preserve">Edith </w:t>
    </w:r>
    <w:proofErr w:type="spellStart"/>
    <w:r w:rsidRPr="00310DDB">
      <w:rPr>
        <w:sz w:val="20"/>
        <w:szCs w:val="20"/>
      </w:rPr>
      <w:t>Monture</w:t>
    </w:r>
    <w:proofErr w:type="spellEnd"/>
    <w:r w:rsidRPr="00310DDB">
      <w:rPr>
        <w:sz w:val="20"/>
        <w:szCs w:val="20"/>
      </w:rPr>
      <w:t xml:space="preserve"> and Rose Casper – Indigenous nurses </w:t>
    </w:r>
    <w:proofErr w:type="spellStart"/>
    <w:r w:rsidRPr="00310DDB">
      <w:rPr>
        <w:sz w:val="20"/>
        <w:szCs w:val="20"/>
      </w:rPr>
      <w:t>honoured</w:t>
    </w:r>
    <w:proofErr w:type="spellEnd"/>
    <w:r w:rsidRPr="00310DDB">
      <w:rPr>
        <w:sz w:val="20"/>
        <w:szCs w:val="20"/>
      </w:rPr>
      <w:t xml:space="preserve"> on the first BC </w:t>
    </w:r>
    <w:r w:rsidR="004C06F2" w:rsidRPr="00310DDB">
      <w:rPr>
        <w:sz w:val="20"/>
        <w:szCs w:val="20"/>
      </w:rPr>
      <w:t>Indigenous</w:t>
    </w:r>
    <w:r w:rsidR="00BB661D">
      <w:rPr>
        <w:sz w:val="20"/>
        <w:szCs w:val="20"/>
      </w:rPr>
      <w:t xml:space="preserve"> Nurses Day, 2022</w:t>
    </w:r>
    <w:r w:rsidRPr="00310DDB">
      <w:rPr>
        <w:sz w:val="20"/>
        <w:szCs w:val="20"/>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843"/>
    <w:rsid w:val="0014751F"/>
    <w:rsid w:val="00310DDB"/>
    <w:rsid w:val="004C06F2"/>
    <w:rsid w:val="00744843"/>
    <w:rsid w:val="00765CF7"/>
    <w:rsid w:val="00BB66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8D2B3"/>
  <w15:chartTrackingRefBased/>
  <w15:docId w15:val="{DACC9F75-DEBD-4696-A083-14866920F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744843"/>
    <w:rPr>
      <w:i/>
      <w:iCs/>
    </w:rPr>
  </w:style>
  <w:style w:type="paragraph" w:styleId="Header">
    <w:name w:val="header"/>
    <w:basedOn w:val="Normal"/>
    <w:link w:val="HeaderChar"/>
    <w:uiPriority w:val="99"/>
    <w:unhideWhenUsed/>
    <w:rsid w:val="00310D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0DDB"/>
  </w:style>
  <w:style w:type="paragraph" w:styleId="Footer">
    <w:name w:val="footer"/>
    <w:basedOn w:val="Normal"/>
    <w:link w:val="FooterChar"/>
    <w:uiPriority w:val="99"/>
    <w:unhideWhenUsed/>
    <w:rsid w:val="00310D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0D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s://www.thecanadianencyclopedia.ca/en/article/indian-ac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345</Words>
  <Characters>1972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Saskatchewan</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Colvin, Barbara</dc:creator>
  <cp:keywords/>
  <dc:description/>
  <cp:lastModifiedBy>Colvin, Barbara</cp:lastModifiedBy>
  <cp:revision>2</cp:revision>
  <dcterms:created xsi:type="dcterms:W3CDTF">2023-04-17T15:59:00Z</dcterms:created>
  <dcterms:modified xsi:type="dcterms:W3CDTF">2023-04-17T16:32:00Z</dcterms:modified>
</cp:coreProperties>
</file>